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0" w:rsidRDefault="006332EE" w:rsidP="000E272A">
      <w:pPr>
        <w:spacing w:after="0" w:line="240" w:lineRule="auto"/>
        <w:jc w:val="both"/>
        <w:rPr>
          <w:rFonts w:eastAsia="Times New Roman" w:cstheme="minorHAnsi"/>
          <w:b/>
          <w:bCs/>
          <w:color w:val="202020"/>
          <w:sz w:val="24"/>
          <w:szCs w:val="24"/>
          <w:shd w:val="clear" w:color="auto" w:fill="FFFFFF"/>
          <w:lang w:eastAsia="nl-NL"/>
        </w:rPr>
      </w:pPr>
      <w:proofErr w:type="spellStart"/>
      <w:r>
        <w:rPr>
          <w:rFonts w:eastAsia="Times New Roman" w:cstheme="minorHAnsi"/>
          <w:b/>
          <w:bCs/>
          <w:color w:val="202020"/>
          <w:sz w:val="24"/>
          <w:szCs w:val="24"/>
          <w:shd w:val="clear" w:color="auto" w:fill="FFFFFF"/>
          <w:lang w:eastAsia="nl-NL"/>
        </w:rPr>
        <w:t>Article</w:t>
      </w:r>
      <w:proofErr w:type="spellEnd"/>
    </w:p>
    <w:p w:rsidR="006332EE" w:rsidRDefault="006332EE" w:rsidP="006332EE">
      <w:pPr>
        <w:spacing w:after="0"/>
        <w:rPr>
          <w:rFonts w:eastAsia="Times New Roman" w:cs="Times New Roman"/>
          <w:b/>
          <w:highlight w:val="white"/>
        </w:rPr>
      </w:pPr>
      <w:r w:rsidRPr="006332EE">
        <w:rPr>
          <w:rFonts w:eastAsia="Times New Roman" w:cs="Times New Roman"/>
          <w:b/>
          <w:highlight w:val="white"/>
        </w:rPr>
        <w:t>Community-</w:t>
      </w:r>
      <w:proofErr w:type="spellStart"/>
      <w:r>
        <w:rPr>
          <w:rFonts w:eastAsia="Times New Roman" w:cs="Times New Roman"/>
          <w:b/>
          <w:highlight w:val="white"/>
        </w:rPr>
        <w:t>Based</w:t>
      </w:r>
      <w:proofErr w:type="spellEnd"/>
      <w:r>
        <w:rPr>
          <w:rFonts w:eastAsia="Times New Roman" w:cs="Times New Roman"/>
          <w:b/>
          <w:highlight w:val="white"/>
        </w:rPr>
        <w:t xml:space="preserve"> Health Insurance </w:t>
      </w:r>
      <w:proofErr w:type="spellStart"/>
      <w:r>
        <w:rPr>
          <w:rFonts w:eastAsia="Times New Roman" w:cs="Times New Roman"/>
          <w:b/>
          <w:highlight w:val="white"/>
        </w:rPr>
        <w:t>Schemes</w:t>
      </w:r>
      <w:proofErr w:type="spellEnd"/>
      <w:r w:rsidRPr="006332EE">
        <w:rPr>
          <w:rFonts w:eastAsia="Times New Roman" w:cs="Times New Roman"/>
          <w:b/>
          <w:highlight w:val="white"/>
        </w:rPr>
        <w:t xml:space="preserve"> </w:t>
      </w:r>
    </w:p>
    <w:p w:rsidR="006332EE" w:rsidRPr="006332EE" w:rsidRDefault="006332EE" w:rsidP="006332EE">
      <w:pPr>
        <w:spacing w:after="0"/>
        <w:rPr>
          <w:rFonts w:eastAsia="Times New Roman" w:cs="Times New Roman"/>
          <w:b/>
          <w:highlight w:val="white"/>
        </w:rPr>
      </w:pPr>
      <w:proofErr w:type="spellStart"/>
      <w:r w:rsidRPr="006332EE">
        <w:rPr>
          <w:rFonts w:eastAsia="Times New Roman" w:cs="Times New Roman"/>
          <w:b/>
          <w:highlight w:val="white"/>
        </w:rPr>
        <w:t>an</w:t>
      </w:r>
      <w:proofErr w:type="spellEnd"/>
      <w:r w:rsidRPr="006332EE">
        <w:rPr>
          <w:rFonts w:eastAsia="Times New Roman" w:cs="Times New Roman"/>
          <w:b/>
          <w:highlight w:val="white"/>
        </w:rPr>
        <w:t xml:space="preserve"> </w:t>
      </w:r>
      <w:proofErr w:type="spellStart"/>
      <w:r w:rsidRPr="006332EE">
        <w:rPr>
          <w:rFonts w:eastAsia="Times New Roman" w:cs="Times New Roman"/>
          <w:b/>
          <w:highlight w:val="white"/>
        </w:rPr>
        <w:t>introduction</w:t>
      </w:r>
      <w:proofErr w:type="spellEnd"/>
    </w:p>
    <w:p w:rsidR="002D253F" w:rsidRPr="00777859" w:rsidRDefault="00566A3E" w:rsidP="002D253F">
      <w:pPr>
        <w:pBdr>
          <w:bottom w:val="single" w:sz="6" w:space="1" w:color="auto"/>
        </w:pBdr>
        <w:spacing w:after="0" w:line="240" w:lineRule="auto"/>
        <w:rPr>
          <w:rStyle w:val="Zwaar"/>
          <w:rFonts w:ascii="Helvetica" w:hAnsi="Helvetica"/>
          <w:color w:val="202020"/>
          <w:sz w:val="18"/>
          <w:szCs w:val="18"/>
        </w:rPr>
      </w:pPr>
      <w:r w:rsidRPr="00777859">
        <w:rPr>
          <w:rStyle w:val="Zwaar"/>
          <w:rFonts w:ascii="Helvetica" w:hAnsi="Helvetica"/>
          <w:color w:val="202020"/>
          <w:sz w:val="18"/>
          <w:szCs w:val="18"/>
        </w:rPr>
        <w:br/>
      </w:r>
    </w:p>
    <w:p w:rsidR="002D253F" w:rsidRDefault="002D253F" w:rsidP="002D253F">
      <w:pPr>
        <w:spacing w:after="0" w:line="240" w:lineRule="auto"/>
        <w:rPr>
          <w:rStyle w:val="Zwaar"/>
          <w:rFonts w:ascii="Helvetica" w:hAnsi="Helvetica"/>
          <w:color w:val="202020"/>
          <w:sz w:val="18"/>
          <w:szCs w:val="18"/>
        </w:rPr>
      </w:pPr>
    </w:p>
    <w:p w:rsidR="005E1707" w:rsidRDefault="005E1707" w:rsidP="005E1707">
      <w:pPr>
        <w:spacing w:after="0"/>
        <w:rPr>
          <w:rFonts w:eastAsia="Times New Roman" w:cstheme="minorHAnsi"/>
          <w:highlight w:val="white"/>
        </w:rPr>
      </w:pPr>
    </w:p>
    <w:p w:rsidR="006332EE" w:rsidRPr="006332EE" w:rsidRDefault="006332EE" w:rsidP="006332EE">
      <w:pPr>
        <w:spacing w:after="0"/>
        <w:rPr>
          <w:lang w:val="en-GB"/>
        </w:rPr>
      </w:pPr>
      <w:r w:rsidRPr="006332EE">
        <w:rPr>
          <w:lang w:val="en-GB"/>
        </w:rPr>
        <w:t>Health care and making it affordable is an integral part of poverty reduction. That also involves a health care insurance system. In many countries governments are unable to provide a system of health care insurance for the entire populati</w:t>
      </w:r>
      <w:bookmarkStart w:id="0" w:name="_GoBack"/>
      <w:bookmarkEnd w:id="0"/>
      <w:r w:rsidRPr="006332EE">
        <w:rPr>
          <w:lang w:val="en-GB"/>
        </w:rPr>
        <w:t xml:space="preserve">on, and mostly rural communities have least access to affordable health care.  </w:t>
      </w:r>
    </w:p>
    <w:p w:rsidR="006332EE" w:rsidRPr="006332EE" w:rsidRDefault="006332EE" w:rsidP="006332EE">
      <w:pPr>
        <w:spacing w:after="0"/>
        <w:rPr>
          <w:lang w:val="en-GB"/>
        </w:rPr>
      </w:pPr>
      <w:r w:rsidRPr="006332EE">
        <w:rPr>
          <w:lang w:val="en-GB"/>
        </w:rPr>
        <w:t xml:space="preserve">A lot of research has been done to determine the </w:t>
      </w:r>
      <w:proofErr w:type="spellStart"/>
      <w:r w:rsidRPr="006332EE">
        <w:rPr>
          <w:lang w:val="en-GB"/>
        </w:rPr>
        <w:t>feasibilty</w:t>
      </w:r>
      <w:proofErr w:type="spellEnd"/>
      <w:r w:rsidRPr="006332EE">
        <w:rPr>
          <w:lang w:val="en-GB"/>
        </w:rPr>
        <w:t xml:space="preserve"> of small scale community-based health insurance systems, in order to find a way of giving - specifically rural - communities access to affordable health care. </w:t>
      </w:r>
    </w:p>
    <w:p w:rsidR="006332EE" w:rsidRPr="006332EE" w:rsidRDefault="006332EE" w:rsidP="006332EE">
      <w:pPr>
        <w:spacing w:after="0"/>
        <w:rPr>
          <w:rFonts w:eastAsia="Times New Roman" w:cs="Times New Roman"/>
          <w:highlight w:val="white"/>
          <w:lang w:val="en-GB"/>
        </w:rPr>
      </w:pPr>
      <w:r w:rsidRPr="006332EE">
        <w:rPr>
          <w:rFonts w:eastAsia="Times New Roman" w:cs="Times New Roman"/>
          <w:highlight w:val="white"/>
          <w:lang w:val="en-GB"/>
        </w:rPr>
        <w:t xml:space="preserve">According to </w:t>
      </w:r>
      <w:r w:rsidRPr="006332EE">
        <w:rPr>
          <w:rFonts w:eastAsia="Times New Roman" w:cs="Times New Roman"/>
          <w:lang w:val="en-GB"/>
        </w:rPr>
        <w:t>this r</w:t>
      </w:r>
      <w:r w:rsidRPr="006332EE">
        <w:rPr>
          <w:rFonts w:eastAsia="Times New Roman" w:cs="Times New Roman"/>
          <w:highlight w:val="white"/>
          <w:lang w:val="en-GB"/>
        </w:rPr>
        <w:t>esearch article (</w:t>
      </w:r>
      <w:hyperlink r:id="rId8" w:history="1">
        <w:r w:rsidRPr="006332EE">
          <w:rPr>
            <w:rStyle w:val="Hyperlink"/>
            <w:rFonts w:eastAsia="Times New Roman" w:cs="Times New Roman"/>
            <w:lang w:val="en-GB"/>
          </w:rPr>
          <w:t>https://www.oecd.org/dev/poverty/24670935.pdf</w:t>
        </w:r>
      </w:hyperlink>
      <w:r w:rsidRPr="006332EE">
        <w:rPr>
          <w:rFonts w:eastAsia="Times New Roman" w:cs="Times New Roman"/>
          <w:highlight w:val="white"/>
          <w:lang w:val="en-GB"/>
        </w:rPr>
        <w:t>) the most important characteristics of a community-based health care insurance scheme are:</w:t>
      </w:r>
    </w:p>
    <w:p w:rsidR="006332EE" w:rsidRPr="006332EE" w:rsidRDefault="006332EE" w:rsidP="006332EE">
      <w:pPr>
        <w:pStyle w:val="Lijstalinea"/>
        <w:numPr>
          <w:ilvl w:val="0"/>
          <w:numId w:val="5"/>
        </w:numPr>
        <w:spacing w:after="0"/>
        <w:rPr>
          <w:rFonts w:eastAsia="Times New Roman" w:cs="Times New Roman"/>
          <w:highlight w:val="white"/>
          <w:lang w:val="en-GB"/>
        </w:rPr>
      </w:pPr>
      <w:r w:rsidRPr="006332EE">
        <w:rPr>
          <w:rFonts w:eastAsia="Times New Roman" w:cs="Times New Roman"/>
          <w:highlight w:val="white"/>
          <w:lang w:val="en-GB"/>
        </w:rPr>
        <w:t>Aimed at the community, with voluntary and individual participation of members of the community</w:t>
      </w:r>
    </w:p>
    <w:p w:rsidR="006332EE" w:rsidRPr="006332EE" w:rsidRDefault="006332EE" w:rsidP="006332EE">
      <w:pPr>
        <w:pStyle w:val="Lijstalinea"/>
        <w:numPr>
          <w:ilvl w:val="0"/>
          <w:numId w:val="5"/>
        </w:numPr>
        <w:spacing w:after="0"/>
        <w:rPr>
          <w:rFonts w:eastAsia="Times New Roman" w:cs="Times New Roman"/>
          <w:highlight w:val="white"/>
          <w:lang w:val="en-GB"/>
        </w:rPr>
      </w:pPr>
      <w:r w:rsidRPr="006332EE">
        <w:rPr>
          <w:rFonts w:eastAsia="Times New Roman" w:cs="Times New Roman"/>
          <w:highlight w:val="white"/>
          <w:lang w:val="en-GB"/>
        </w:rPr>
        <w:t>Aimed at rural communities</w:t>
      </w:r>
    </w:p>
    <w:p w:rsidR="006332EE" w:rsidRPr="006332EE" w:rsidRDefault="006332EE" w:rsidP="006332EE">
      <w:pPr>
        <w:pStyle w:val="Lijstalinea"/>
        <w:numPr>
          <w:ilvl w:val="0"/>
          <w:numId w:val="5"/>
        </w:numPr>
        <w:spacing w:after="0"/>
        <w:rPr>
          <w:rFonts w:eastAsia="Times New Roman" w:cs="Times New Roman"/>
          <w:highlight w:val="white"/>
          <w:lang w:val="en-GB"/>
        </w:rPr>
      </w:pPr>
      <w:r w:rsidRPr="006332EE">
        <w:rPr>
          <w:rFonts w:eastAsia="Times New Roman" w:cs="Times New Roman"/>
          <w:highlight w:val="white"/>
          <w:lang w:val="en-GB"/>
        </w:rPr>
        <w:t xml:space="preserve">Health care is secured by a contract with a local hospital that guarantees a maximum of 50 percent discount on health care (being consults, treatments, operations) </w:t>
      </w:r>
    </w:p>
    <w:p w:rsidR="006332EE" w:rsidRPr="006332EE" w:rsidRDefault="006332EE" w:rsidP="006332EE">
      <w:pPr>
        <w:spacing w:after="0"/>
        <w:rPr>
          <w:rFonts w:eastAsia="Times New Roman" w:cs="Times New Roman"/>
          <w:lang w:val="en-GB"/>
        </w:rPr>
      </w:pPr>
    </w:p>
    <w:p w:rsidR="006332EE" w:rsidRPr="006332EE" w:rsidRDefault="006332EE" w:rsidP="006332EE">
      <w:pPr>
        <w:spacing w:after="0"/>
        <w:rPr>
          <w:rFonts w:eastAsia="Times New Roman" w:cs="Times New Roman"/>
          <w:highlight w:val="white"/>
          <w:lang w:val="en-GB"/>
        </w:rPr>
      </w:pPr>
      <w:r w:rsidRPr="006332EE">
        <w:rPr>
          <w:rFonts w:eastAsia="Times New Roman" w:cs="Times New Roman"/>
          <w:lang w:val="en-GB"/>
        </w:rPr>
        <w:t xml:space="preserve">The article suggests a positive effect of </w:t>
      </w:r>
      <w:r w:rsidRPr="006332EE">
        <w:rPr>
          <w:rFonts w:eastAsia="Times New Roman" w:cs="Times New Roman"/>
          <w:highlight w:val="white"/>
          <w:lang w:val="en-GB"/>
        </w:rPr>
        <w:t>community-based health care</w:t>
      </w:r>
      <w:r w:rsidRPr="006332EE">
        <w:rPr>
          <w:rFonts w:eastAsia="Times New Roman" w:cs="Times New Roman"/>
          <w:lang w:val="en-GB"/>
        </w:rPr>
        <w:t xml:space="preserve"> insurance on the general health of the insured person, but also on the access to health care and an increase in income for the insured person. </w:t>
      </w:r>
      <w:r w:rsidRPr="006332EE">
        <w:rPr>
          <w:rFonts w:eastAsia="Times New Roman" w:cs="Times New Roman"/>
          <w:highlight w:val="white"/>
          <w:lang w:val="en-GB"/>
        </w:rPr>
        <w:t>One of the most important conclusions is that people in the research area with a community-based health care</w:t>
      </w:r>
      <w:r w:rsidRPr="006332EE">
        <w:rPr>
          <w:rFonts w:eastAsia="Times New Roman" w:cs="Times New Roman"/>
          <w:lang w:val="en-GB"/>
        </w:rPr>
        <w:t xml:space="preserve"> insurance get medical help sooner.</w:t>
      </w:r>
      <w:r w:rsidRPr="006332EE">
        <w:rPr>
          <w:rFonts w:eastAsia="Times New Roman" w:cs="Times New Roman"/>
          <w:highlight w:val="white"/>
          <w:lang w:val="en-GB"/>
        </w:rPr>
        <w:t xml:space="preserve"> </w:t>
      </w:r>
    </w:p>
    <w:p w:rsidR="006332EE" w:rsidRPr="006332EE" w:rsidRDefault="006332EE" w:rsidP="006332EE">
      <w:pPr>
        <w:spacing w:after="0"/>
        <w:rPr>
          <w:rFonts w:eastAsia="Times New Roman" w:cs="Times New Roman"/>
          <w:highlight w:val="white"/>
          <w:lang w:val="en-GB"/>
        </w:rPr>
      </w:pPr>
      <w:r w:rsidRPr="006332EE">
        <w:rPr>
          <w:rFonts w:eastAsia="Times New Roman" w:cs="Times New Roman"/>
          <w:highlight w:val="white"/>
          <w:lang w:val="en-GB"/>
        </w:rPr>
        <w:t xml:space="preserve">The report emphasizes that insurances can’t be entirely for free and that a minimal income is required to benefit from it. </w:t>
      </w:r>
    </w:p>
    <w:p w:rsidR="006332EE" w:rsidRPr="006332EE" w:rsidRDefault="006332EE" w:rsidP="006332EE">
      <w:pPr>
        <w:spacing w:after="0"/>
        <w:rPr>
          <w:rFonts w:eastAsia="Times New Roman" w:cs="Times New Roman"/>
          <w:highlight w:val="white"/>
          <w:lang w:val="en-GB"/>
        </w:rPr>
      </w:pPr>
      <w:r w:rsidRPr="006332EE">
        <w:rPr>
          <w:rFonts w:eastAsia="Times New Roman" w:cs="Times New Roman"/>
          <w:highlight w:val="white"/>
          <w:lang w:val="en-GB"/>
        </w:rPr>
        <w:t>The poorest members of the community might therefore not benefit from a community-based health care</w:t>
      </w:r>
      <w:r w:rsidRPr="006332EE">
        <w:rPr>
          <w:rFonts w:eastAsia="Times New Roman" w:cs="Times New Roman"/>
          <w:lang w:val="en-GB"/>
        </w:rPr>
        <w:t xml:space="preserve"> insurance, unless the costs for those members are lowered to such a level that they too can participate. </w:t>
      </w:r>
      <w:r w:rsidRPr="006332EE">
        <w:rPr>
          <w:rFonts w:eastAsia="Times New Roman" w:cs="Times New Roman"/>
          <w:highlight w:val="white"/>
          <w:lang w:val="en-GB"/>
        </w:rPr>
        <w:t xml:space="preserve">This could be achieved by external financial aid, for example through an international donor. </w:t>
      </w:r>
    </w:p>
    <w:p w:rsidR="006332EE" w:rsidRPr="006332EE" w:rsidRDefault="006332EE" w:rsidP="006332EE">
      <w:pPr>
        <w:spacing w:after="0"/>
        <w:rPr>
          <w:rFonts w:eastAsia="Times New Roman" w:cs="Times New Roman"/>
          <w:highlight w:val="white"/>
          <w:lang w:val="en-GB"/>
        </w:rPr>
      </w:pPr>
    </w:p>
    <w:p w:rsidR="006332EE" w:rsidRPr="006332EE" w:rsidRDefault="006332EE" w:rsidP="006332EE">
      <w:pPr>
        <w:spacing w:after="0"/>
        <w:rPr>
          <w:rFonts w:eastAsia="Times New Roman" w:cs="Times New Roman"/>
          <w:lang w:val="en-GB"/>
        </w:rPr>
      </w:pPr>
      <w:r w:rsidRPr="006332EE">
        <w:rPr>
          <w:rFonts w:eastAsia="Times New Roman" w:cs="Times New Roman"/>
          <w:highlight w:val="white"/>
          <w:lang w:val="en-GB"/>
        </w:rPr>
        <w:t>Other interesting articles on this subject:</w:t>
      </w:r>
      <w:r w:rsidRPr="006332EE">
        <w:rPr>
          <w:rFonts w:eastAsia="Times New Roman" w:cs="Times New Roman"/>
          <w:lang w:val="en-GB"/>
        </w:rPr>
        <w:t xml:space="preserve"> </w:t>
      </w:r>
    </w:p>
    <w:p w:rsidR="006332EE" w:rsidRPr="006332EE" w:rsidRDefault="006332EE" w:rsidP="006332EE">
      <w:pPr>
        <w:spacing w:after="0"/>
        <w:rPr>
          <w:rFonts w:eastAsia="Times New Roman" w:cs="Times New Roman"/>
          <w:lang w:val="en-GB"/>
        </w:rPr>
      </w:pPr>
      <w:hyperlink r:id="rId9" w:history="1">
        <w:r w:rsidRPr="006332EE">
          <w:rPr>
            <w:rStyle w:val="Hyperlink"/>
            <w:rFonts w:eastAsia="Times New Roman" w:cs="Times New Roman"/>
            <w:lang w:val="en-GB"/>
          </w:rPr>
          <w:t>http://www.who.int/health_financing/documents/cov-dp_03_1_community-based/en/</w:t>
        </w:r>
      </w:hyperlink>
      <w:r w:rsidRPr="006332EE">
        <w:rPr>
          <w:rFonts w:eastAsia="Times New Roman" w:cs="Times New Roman"/>
          <w:lang w:val="en-GB"/>
        </w:rPr>
        <w:t xml:space="preserve"> </w:t>
      </w:r>
    </w:p>
    <w:p w:rsidR="006332EE" w:rsidRPr="006332EE" w:rsidRDefault="006332EE" w:rsidP="006332EE">
      <w:pPr>
        <w:spacing w:after="0"/>
        <w:rPr>
          <w:rFonts w:eastAsia="Times New Roman" w:cs="Times New Roman"/>
          <w:highlight w:val="white"/>
          <w:lang w:val="en-GB"/>
        </w:rPr>
      </w:pPr>
      <w:hyperlink r:id="rId10" w:history="1">
        <w:r w:rsidRPr="006332EE">
          <w:rPr>
            <w:rStyle w:val="Hyperlink"/>
            <w:rFonts w:eastAsia="Times New Roman" w:cs="Times New Roman"/>
            <w:lang w:val="en-GB"/>
          </w:rPr>
          <w:t>https://healtheconomicsreview.springeropen.com/articles/10.1186/2191-1991-2-5</w:t>
        </w:r>
      </w:hyperlink>
      <w:r w:rsidRPr="006332EE">
        <w:rPr>
          <w:rFonts w:eastAsia="Times New Roman" w:cs="Times New Roman"/>
          <w:lang w:val="en-GB"/>
        </w:rPr>
        <w:t xml:space="preserve"> </w:t>
      </w:r>
    </w:p>
    <w:p w:rsidR="002D253F" w:rsidRPr="002D253F" w:rsidRDefault="002D253F" w:rsidP="002D253F">
      <w:pPr>
        <w:spacing w:after="0" w:line="240" w:lineRule="auto"/>
        <w:rPr>
          <w:rFonts w:ascii="Times New Roman" w:eastAsia="Times New Roman" w:hAnsi="Times New Roman" w:cs="Times New Roman"/>
          <w:vanish/>
          <w:sz w:val="24"/>
          <w:szCs w:val="24"/>
          <w:lang w:eastAsia="nl-NL"/>
        </w:rPr>
      </w:pPr>
    </w:p>
    <w:p w:rsidR="002D253F" w:rsidRDefault="002D253F" w:rsidP="002D253F">
      <w:pPr>
        <w:rPr>
          <w:vanish/>
        </w:rPr>
      </w:pPr>
    </w:p>
    <w:sectPr w:rsidR="002D253F" w:rsidSect="00B5446B">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CB" w:rsidRDefault="00CB1FCB" w:rsidP="00C5126D">
      <w:pPr>
        <w:spacing w:after="0" w:line="240" w:lineRule="auto"/>
      </w:pPr>
      <w:r>
        <w:separator/>
      </w:r>
    </w:p>
  </w:endnote>
  <w:endnote w:type="continuationSeparator" w:id="0">
    <w:p w:rsidR="00CB1FCB" w:rsidRDefault="00CB1FCB" w:rsidP="00C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Pr="00C05AAE" w:rsidRDefault="00C5126D" w:rsidP="00C5126D">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C5126D" w:rsidRPr="00C05AAE" w:rsidRDefault="00C5126D" w:rsidP="00C5126D">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CB" w:rsidRDefault="00CB1FCB" w:rsidP="00C5126D">
      <w:pPr>
        <w:spacing w:after="0" w:line="240" w:lineRule="auto"/>
      </w:pPr>
      <w:r>
        <w:separator/>
      </w:r>
    </w:p>
  </w:footnote>
  <w:footnote w:type="continuationSeparator" w:id="0">
    <w:p w:rsidR="00CB1FCB" w:rsidRDefault="00CB1FCB" w:rsidP="00C5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2A" w:rsidRDefault="000E272A">
    <w:pPr>
      <w:pStyle w:val="Koptekst"/>
    </w:pPr>
    <w:r>
      <w:rPr>
        <w:noProof/>
        <w:lang w:eastAsia="nl-NL"/>
      </w:rPr>
      <w:drawing>
        <wp:anchor distT="0" distB="0" distL="114300" distR="114300" simplePos="0" relativeHeight="251658240" behindDoc="1" locked="0" layoutInCell="1" allowOverlap="1" wp14:anchorId="609CEDC3" wp14:editId="7F5A4753">
          <wp:simplePos x="0" y="0"/>
          <wp:positionH relativeFrom="column">
            <wp:posOffset>4119245</wp:posOffset>
          </wp:positionH>
          <wp:positionV relativeFrom="paragraph">
            <wp:posOffset>-173355</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3D9"/>
    <w:multiLevelType w:val="hybridMultilevel"/>
    <w:tmpl w:val="362EE8B4"/>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793633"/>
    <w:multiLevelType w:val="hybridMultilevel"/>
    <w:tmpl w:val="768EC318"/>
    <w:lvl w:ilvl="0" w:tplc="953EDD0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AB6940"/>
    <w:multiLevelType w:val="multilevel"/>
    <w:tmpl w:val="03F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42177"/>
    <w:multiLevelType w:val="hybridMultilevel"/>
    <w:tmpl w:val="2C1EE2A0"/>
    <w:lvl w:ilvl="0" w:tplc="A0F43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2E538F"/>
    <w:multiLevelType w:val="multilevel"/>
    <w:tmpl w:val="92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17C"/>
    <w:rsid w:val="00014EC9"/>
    <w:rsid w:val="00087688"/>
    <w:rsid w:val="00096D8C"/>
    <w:rsid w:val="000D5719"/>
    <w:rsid w:val="000E272A"/>
    <w:rsid w:val="00281E46"/>
    <w:rsid w:val="002D253F"/>
    <w:rsid w:val="00333DB7"/>
    <w:rsid w:val="0036007E"/>
    <w:rsid w:val="00566A3E"/>
    <w:rsid w:val="005E1707"/>
    <w:rsid w:val="006332EE"/>
    <w:rsid w:val="006C19E8"/>
    <w:rsid w:val="00712966"/>
    <w:rsid w:val="00777859"/>
    <w:rsid w:val="00777DDD"/>
    <w:rsid w:val="00817FDD"/>
    <w:rsid w:val="008218A6"/>
    <w:rsid w:val="008528C0"/>
    <w:rsid w:val="008F6AF5"/>
    <w:rsid w:val="009071B9"/>
    <w:rsid w:val="0091561B"/>
    <w:rsid w:val="009818DA"/>
    <w:rsid w:val="00A812B3"/>
    <w:rsid w:val="00AB1D82"/>
    <w:rsid w:val="00B5446B"/>
    <w:rsid w:val="00BC4BC9"/>
    <w:rsid w:val="00BF5E30"/>
    <w:rsid w:val="00C05AAE"/>
    <w:rsid w:val="00C5126D"/>
    <w:rsid w:val="00C9739E"/>
    <w:rsid w:val="00CB1FCB"/>
    <w:rsid w:val="00E07992"/>
    <w:rsid w:val="00EF2494"/>
    <w:rsid w:val="00F008DB"/>
    <w:rsid w:val="00F333CF"/>
    <w:rsid w:val="00F4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77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77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1">
      <w:bodyDiv w:val="1"/>
      <w:marLeft w:val="0"/>
      <w:marRight w:val="0"/>
      <w:marTop w:val="0"/>
      <w:marBottom w:val="0"/>
      <w:divBdr>
        <w:top w:val="none" w:sz="0" w:space="0" w:color="auto"/>
        <w:left w:val="none" w:sz="0" w:space="0" w:color="auto"/>
        <w:bottom w:val="none" w:sz="0" w:space="0" w:color="auto"/>
        <w:right w:val="none" w:sz="0" w:space="0" w:color="auto"/>
      </w:divBdr>
    </w:div>
    <w:div w:id="46034545">
      <w:bodyDiv w:val="1"/>
      <w:marLeft w:val="0"/>
      <w:marRight w:val="0"/>
      <w:marTop w:val="0"/>
      <w:marBottom w:val="0"/>
      <w:divBdr>
        <w:top w:val="none" w:sz="0" w:space="0" w:color="auto"/>
        <w:left w:val="none" w:sz="0" w:space="0" w:color="auto"/>
        <w:bottom w:val="none" w:sz="0" w:space="0" w:color="auto"/>
        <w:right w:val="none" w:sz="0" w:space="0" w:color="auto"/>
      </w:divBdr>
    </w:div>
    <w:div w:id="90861132">
      <w:bodyDiv w:val="1"/>
      <w:marLeft w:val="0"/>
      <w:marRight w:val="0"/>
      <w:marTop w:val="0"/>
      <w:marBottom w:val="0"/>
      <w:divBdr>
        <w:top w:val="none" w:sz="0" w:space="0" w:color="auto"/>
        <w:left w:val="none" w:sz="0" w:space="0" w:color="auto"/>
        <w:bottom w:val="none" w:sz="0" w:space="0" w:color="auto"/>
        <w:right w:val="none" w:sz="0" w:space="0" w:color="auto"/>
      </w:divBdr>
    </w:div>
    <w:div w:id="604770361">
      <w:bodyDiv w:val="1"/>
      <w:marLeft w:val="0"/>
      <w:marRight w:val="0"/>
      <w:marTop w:val="0"/>
      <w:marBottom w:val="0"/>
      <w:divBdr>
        <w:top w:val="none" w:sz="0" w:space="0" w:color="auto"/>
        <w:left w:val="none" w:sz="0" w:space="0" w:color="auto"/>
        <w:bottom w:val="none" w:sz="0" w:space="0" w:color="auto"/>
        <w:right w:val="none" w:sz="0" w:space="0" w:color="auto"/>
      </w:divBdr>
    </w:div>
    <w:div w:id="832725430">
      <w:bodyDiv w:val="1"/>
      <w:marLeft w:val="0"/>
      <w:marRight w:val="0"/>
      <w:marTop w:val="0"/>
      <w:marBottom w:val="0"/>
      <w:divBdr>
        <w:top w:val="none" w:sz="0" w:space="0" w:color="auto"/>
        <w:left w:val="none" w:sz="0" w:space="0" w:color="auto"/>
        <w:bottom w:val="none" w:sz="0" w:space="0" w:color="auto"/>
        <w:right w:val="none" w:sz="0" w:space="0" w:color="auto"/>
      </w:divBdr>
    </w:div>
    <w:div w:id="1059329490">
      <w:bodyDiv w:val="1"/>
      <w:marLeft w:val="0"/>
      <w:marRight w:val="0"/>
      <w:marTop w:val="0"/>
      <w:marBottom w:val="0"/>
      <w:divBdr>
        <w:top w:val="none" w:sz="0" w:space="0" w:color="auto"/>
        <w:left w:val="none" w:sz="0" w:space="0" w:color="auto"/>
        <w:bottom w:val="none" w:sz="0" w:space="0" w:color="auto"/>
        <w:right w:val="none" w:sz="0" w:space="0" w:color="auto"/>
      </w:divBdr>
    </w:div>
    <w:div w:id="1326205995">
      <w:bodyDiv w:val="1"/>
      <w:marLeft w:val="0"/>
      <w:marRight w:val="0"/>
      <w:marTop w:val="0"/>
      <w:marBottom w:val="0"/>
      <w:divBdr>
        <w:top w:val="none" w:sz="0" w:space="0" w:color="auto"/>
        <w:left w:val="none" w:sz="0" w:space="0" w:color="auto"/>
        <w:bottom w:val="none" w:sz="0" w:space="0" w:color="auto"/>
        <w:right w:val="none" w:sz="0" w:space="0" w:color="auto"/>
      </w:divBdr>
    </w:div>
    <w:div w:id="1405185364">
      <w:bodyDiv w:val="1"/>
      <w:marLeft w:val="0"/>
      <w:marRight w:val="0"/>
      <w:marTop w:val="0"/>
      <w:marBottom w:val="0"/>
      <w:divBdr>
        <w:top w:val="none" w:sz="0" w:space="0" w:color="auto"/>
        <w:left w:val="none" w:sz="0" w:space="0" w:color="auto"/>
        <w:bottom w:val="none" w:sz="0" w:space="0" w:color="auto"/>
        <w:right w:val="none" w:sz="0" w:space="0" w:color="auto"/>
      </w:divBdr>
    </w:div>
    <w:div w:id="15913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ev/poverty/2467093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altheconomicsreview.springeropen.com/articles/10.1186/2191-1991-2-5" TargetMode="External"/><Relationship Id="rId4" Type="http://schemas.openxmlformats.org/officeDocument/2006/relationships/settings" Target="settings.xml"/><Relationship Id="rId9" Type="http://schemas.openxmlformats.org/officeDocument/2006/relationships/hyperlink" Target="http://www.who.int/health_financing/documents/cov-dp_03_1_community-based/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2016-09-08T08:55:00Z</cp:lastPrinted>
  <dcterms:created xsi:type="dcterms:W3CDTF">2016-12-29T11:32:00Z</dcterms:created>
  <dcterms:modified xsi:type="dcterms:W3CDTF">2016-12-29T11:32:00Z</dcterms:modified>
</cp:coreProperties>
</file>